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4BA" w:rsidRPr="00E344BA" w:rsidRDefault="00E344BA" w:rsidP="00E344B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  <w:r w:rsidRPr="00E344B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 xml:space="preserve">HCL – </w:t>
      </w:r>
      <w:proofErr w:type="spellStart"/>
      <w:r w:rsidRPr="00E344B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>Žalúdočná</w:t>
      </w:r>
      <w:proofErr w:type="spellEnd"/>
      <w:r w:rsidRPr="00E344B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>kyselina</w:t>
      </w:r>
      <w:proofErr w:type="spellEnd"/>
      <w:r w:rsidRPr="00E344B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 xml:space="preserve"> - </w:t>
      </w:r>
      <w:proofErr w:type="spellStart"/>
      <w:r w:rsidRPr="00E344B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>Zdroje</w:t>
      </w:r>
      <w:proofErr w:type="spellEnd"/>
    </w:p>
    <w:p w:rsidR="00E344BA" w:rsidRPr="00E344BA" w:rsidRDefault="00E344BA" w:rsidP="00E344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rect id="_x0000_i1025" style="width:0;height:1.5pt" o:hralign="center" o:hrstd="t" o:hr="t" fillcolor="#a0a0a0" stroked="f"/>
        </w:pic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Noeller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HG. The use of a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radiotransmitter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capsule for the measurement of gastric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pH.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German Medical Monthly 1961; 6: 3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Noeller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HG. Results of examinations of stomach functions with the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endo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-radio capsule – a new appliance for assisting stomach diagnosis.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Fortschritte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Medizin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1962; 80: 351–363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Steinberg WJ, Mina FA, Pick PG. Heidelberg capsule. In vitro evaluation of a new instrument for measuring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intragastric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pH.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Pharm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Sci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1965; 54: 772–778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Stavney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LS, Hamilton T,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Sircus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W. Evaluation of the pH-sensitive telemetry capsule in the estimation of gastric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secretory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capacity. Am J Dig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Dis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1966; 11: 10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Dabney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R, Yarbrough I,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McAlhany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JC. Evaluation of the Heidelberg capsule method of tubeless gastric analysis. Am J Surgery 1969; 117: 185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Andres MR, Bingham JR. Tubeless gastric analysis with a radio-telemetry pill. CMA 1970; 102: 1087–1089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Mojaverian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P, Ferguson RK,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Vlasses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PH et al. Estimation of gastric residence time of the Heidelberg capsule in humans. Gastroenterology 1985; 89: 392–397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Wright J. A proposal for standardized challenge testing of gastric acid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secretory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capacity using the Heidelberg capsule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radiotelemetry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system. J John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Bastyr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Col Nat Med 1979; 1(2): 3–11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Brewer GJ. Effect of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intragastric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ph on the absorption of oral zinc acetate and zinc oxide in young health volunteers. J Parent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Ent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Nutr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1995; 19: 393–397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Mahoney AW, Hendricks DG. Role of gastric acid in the utilization of dietary calcium by the rat.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Nutr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Metab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1974; 16: 375–382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Jacobs A, Rhodes J. Gastric factors influencing iron absorption in anaemic patients. Scan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Hemat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1967; 4: 105–110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Wright JV. Healing with nutrition. Emmaus, PA: Rodale Press. 1985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Howitz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J, Schwartz M.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Vitiligo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achlorhydria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and pernicious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anemia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Lancet 1971;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: 1331–1334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Bray GW. The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hypochlorhydria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asthma in childhood. Br Med J 1930;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: 181–197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Hosking DJ, Moody F, Stewart IM et al.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Vagal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impairment of gastric secretion in diabetic autonomic neuropathy. Br Med J 1975;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: 588–590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Rabinowitch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IM.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Achlorhydria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its clinical significance in diabetes mellitus. Am J Dig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Dis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1949; 18: 322–333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Carper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WM, Butler TJ,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Kilby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JO et al. Gallstones, gastric secretion and flatulent dyspepsia. Lancet 1967;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: 413–415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Rawls WB,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Ancona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VC. Chronic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urticaria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associated with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hypochlorhydria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or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achlorhydria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Rev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Gastroent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1950; Oct: 267–271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Gianella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RA,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Broitman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SA,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Zamcheck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N. Influence of gastric acidity on bacterial and parasitic enteric infections. Ann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Int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 1973; 78: 271–276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 Witte TJ,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Geerdink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PJ,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Lamers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CB.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Hypochlorhydria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hypergastrinaemia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rheumatoid arthritis. Ann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Rheum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Dis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1979; 38: 14–17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Ryle JA, Barber HW. Gastric analysis in acne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rosacea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. Lancet 1920; ii: 1195–1196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Ayres S. Gastric secretion in psoriasis, eczema and dermatitis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herpetiformis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Arch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Derm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1929; Jul: 854–859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Dotevall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Walan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A. Gastric secretion of acid and intrinsic factor in patients with hyper and hypothyroidism.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Acta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 Scand 1969; 186: 529–533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Rafsky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HA, Weingarten M. A study of the gastric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secretory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response in the aged.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Gastroent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1946; May: 348–352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Davies D, James TG. An investigation into the gastric secretion of a hundred normal persons over the age of sixty. Brit J Med 1930;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: 1–14</w:t>
      </w:r>
    </w:p>
    <w:p w:rsidR="00E344BA" w:rsidRPr="00E344BA" w:rsidRDefault="00E344BA" w:rsidP="00E344B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Baker H, Frank O,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Jaslow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SP. Oral versus intramuscular vitamin supplementation for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hypovitaminosis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the elderly. J Am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Geriat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Soc 1980; 48: 42–45</w:t>
      </w:r>
    </w:p>
    <w:p w:rsidR="00E344BA" w:rsidRPr="00E344BA" w:rsidRDefault="00E344BA" w:rsidP="00E344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Zdroje</w:t>
      </w:r>
      <w:proofErr w:type="spellEnd"/>
      <w:r w:rsidRPr="00E344B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ohľadom</w:t>
      </w:r>
      <w:proofErr w:type="spellEnd"/>
      <w:r w:rsidRPr="00E344B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Vredových</w:t>
      </w:r>
      <w:proofErr w:type="spellEnd"/>
      <w:r w:rsidRPr="00E344B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ochorení</w:t>
      </w:r>
      <w:proofErr w:type="spellEnd"/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Berstad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Berstad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A. </w:t>
      </w:r>
      <w:r w:rsidRPr="00E344BA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Helicobacter pylori </w:t>
      </w: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infection in peptic ulcer disease. Scand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Gastroenterol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1993; 28: 561–567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Sarker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SA,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Gyr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K. Non-immunological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defense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mechanisms of the gut. Gut 1992; 33: 987–993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Weil J, Colin Jones D,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Langman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M. Prophylactic aspirin and risk of peptic ulcer bleeding. Brit Med J 1995; 310: 827–830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Gray GM. Peptic ulcer diseases. In: Dale DC,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Federman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DD, eds. Scientific American medicine New York, NY: Scientific American. 1995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Feldman EJ,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Sabovich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KA. Stress and peptic ulcer disease.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Gastroenterol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1980; 78: 1087–1089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Anda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RF, Williamson DF, Escobedo L et al. Self-perceived stress and the risk of peptic ulcer disease. Arch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Int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 1992; 152: 829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Siegel J. Gastrointestinal ulcer –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Arthus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reaction! Ann Allergy 1974; 32: 127–130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Andre C,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Moulinier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B, Andre F,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Daniere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S. Evidence for anaphylactic reactions in peptic ulcer and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varioliform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gastritis. Ann Allergy 1983; 51: 325–328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Siegel J. Immunologic approach to the treatment and prevention of gastrointestinal ulcers. Ann Allergy 1977; 38: 27–29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Rebhun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J. Duodenal ulceration in allergic children. Ann Allergy 1975; 34: 145–149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Kumar N, Kumar A,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Broor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SL et al. Effect of milk on patients with duodenal ulcers. Brit Med J 1986; 293: 666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Rydning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Berstad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Aadland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Odegaard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B. Prophylactic effects of dietary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fiber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duodenal ulcer disease. Lancet 1982; 2: 736–739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Kang JY, Tay HH, Guan R. Dietary supplementation with pectin in the maintenance treatment of duodenal ulcer. Scand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Gastroenterol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1988; 23: 95–99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Harju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Larme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TK. Effect of guar gum added to the diet of patients with duodenal ulcers.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Parenteral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Enteral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Nutr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1985; 9: 496–500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Cheney G. Rapid healing of peptic ulcers in patients receiving fresh cabbage juice. Cal Med 1949; 70: 10–14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Cheney G. Anti-peptic ulcer dietary factor. J Am Diet Assoc 1950; 26: 668–672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Shive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W, Snider RN,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DuBiler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 et al. Glutamine in treatment of peptic ulcer. Tex J Med 1957; 53: 840–843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Kang JY et al. Effect of colloidal bismuth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subcitrate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 symptoms and gastric histology in non-ulcer dyspepsia. A double blind placebo controlled study. Gut 1990; 31: 476–480</w:t>
      </w:r>
    </w:p>
    <w:p w:rsidR="00E344BA" w:rsidRPr="00E344BA" w:rsidRDefault="00E344BA" w:rsidP="00E344B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Marshall BJ, Valenzuela JE, McCallum RW. Bismuth subsalicylate suppression of </w:t>
      </w:r>
      <w:proofErr w:type="spellStart"/>
      <w:r w:rsidRPr="00E344BA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Helicobacteria</w:t>
      </w:r>
      <w:proofErr w:type="spellEnd"/>
      <w:r w:rsidRPr="00E344BA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 pylori </w:t>
      </w: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non-ulcer dyspepsia. A double-blind placebo-controlled trial. Dig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Dis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Sci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1993; 38:</w:t>
      </w:r>
    </w:p>
    <w:p w:rsidR="00E344BA" w:rsidRPr="00E344BA" w:rsidRDefault="00E344BA" w:rsidP="00E344B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Parmar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Ghosh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M. Gastric anti-ulcer activity of (+)-cyanidanol-3, a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histidine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decarboxylase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inhibitor.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Eur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1981; 69: 25–32</w:t>
      </w:r>
    </w:p>
    <w:p w:rsidR="00E344BA" w:rsidRPr="00E344BA" w:rsidRDefault="00E344BA" w:rsidP="00E344B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Wendt P,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Reiman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Swoboda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 et al. The use of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flavonoids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inhibitors of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histidine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decarboxylase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gastric diseases. Experimental and clinical studies.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Naunyn-Schmiedeberg’s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Arch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</w:t>
      </w:r>
      <w:proofErr w:type="spellEnd"/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Beil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Birkholz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Sewing KF. Effects of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flavonoids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 parietal cell acid secretion, gastric mucosal prostaglandin production and </w:t>
      </w:r>
      <w:r w:rsidRPr="00E344BA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 xml:space="preserve">Helicobacter pylori </w:t>
      </w: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growth.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Arzneim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Forsch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1995; 45: 697–700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Schumpelik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VV,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Farthmann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Untersuchung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zur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protektiven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wirkung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von vitamin A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beim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stressulkus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ratte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Arzneim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Forsch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(Drug Res) 1976; 26: 386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Harris PL et al. Dietary production of gastric ulcers in rats and prevention by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tocopherol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administration. Proc Soc Exp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Biol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Med 1947; 4: 273–277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Oner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G,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Bor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NM,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Onuk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Oner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ZN. The role of zinc ion in the development of gastric ulcers in rats.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Eur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1981; 70: 241–243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Formmer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DJ. The healing of gastric ulcers by zinc sulphate. Med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Austr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1975; 2: 793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Marle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et al.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Deglycyrrhizinised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liquorice (DGL) and the renewal of rat stomach epithelium.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Eur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Pharm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1981; 72: 219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Morgan A et al. A comparison between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cimitidine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Caved-S in the treatment of gastric ulceration, and subsequent maintenance therapy. Gut 1982; 23: 545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Tewari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Trembalowicz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F. Some experience with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deglycyrrhizinated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liquorice in the treatment of gastric and duodenal ulcers with special reference to its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spasmolytic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effect. Gut 1968; 9: 48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Balakrishnan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 et al.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Deglycyrrhizinated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liquorice in the treatment of chronic duodenal ulcer.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Asso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Phys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Ind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1978; 26: 811–814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Rees WD et al. Effect of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deglycyrrhizinated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liquorice on gastric mucosal damage by aspirin. Scan J Gastro 1979; 14: 605–607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Zhou H, Jiao D. 312 cases of gastric and duodenal ulcer bleeding treated with 3 kinds of alcoholic extract rhubarb tablets. Chung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Hsi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Chieh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Ho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Tsa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Chih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1990; 10: 150–151, 131–132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Best R, Lewis DA, Nasser N. The anti-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ulcerogenic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activity of the unripe plantain banana (Musa species). Br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Pharmacol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1984; 82: 107–116</w:t>
      </w:r>
    </w:p>
    <w:p w:rsidR="00E344BA" w:rsidRPr="00E344BA" w:rsidRDefault="00E344BA" w:rsidP="00E344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Sanyal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AK,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Gupa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KK,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Chowdhury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NK. Banana and experimental peptic ulcer. J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Pharm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>Pharmac</w:t>
      </w:r>
      <w:proofErr w:type="spellEnd"/>
      <w:r w:rsidRPr="00E344B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1963; 15: 283–284</w:t>
      </w:r>
    </w:p>
    <w:p w:rsidR="00D41CF9" w:rsidRPr="00E344BA" w:rsidRDefault="00D41CF9" w:rsidP="00E344BA"/>
    <w:sectPr w:rsidR="00D41CF9" w:rsidRPr="00E344BA" w:rsidSect="00670B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C49A9"/>
    <w:multiLevelType w:val="multilevel"/>
    <w:tmpl w:val="45B82CB6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0B0E06"/>
    <w:multiLevelType w:val="multilevel"/>
    <w:tmpl w:val="6778D51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40635C"/>
    <w:multiLevelType w:val="multilevel"/>
    <w:tmpl w:val="1248C384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A151DC"/>
    <w:multiLevelType w:val="multilevel"/>
    <w:tmpl w:val="61B6E8E8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B52027"/>
    <w:multiLevelType w:val="multilevel"/>
    <w:tmpl w:val="85B6F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DF0647"/>
    <w:multiLevelType w:val="multilevel"/>
    <w:tmpl w:val="E498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4B669C"/>
    <w:multiLevelType w:val="multilevel"/>
    <w:tmpl w:val="62782D12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5317F5C"/>
    <w:multiLevelType w:val="multilevel"/>
    <w:tmpl w:val="8B6AF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9107A81"/>
    <w:multiLevelType w:val="multilevel"/>
    <w:tmpl w:val="0EFAEAE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FC32F18"/>
    <w:multiLevelType w:val="multilevel"/>
    <w:tmpl w:val="E59408DC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7"/>
  </w:num>
  <w:num w:numId="8">
    <w:abstractNumId w:val="5"/>
  </w:num>
  <w:num w:numId="9">
    <w:abstractNumId w:val="8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D41CF9"/>
    <w:rsid w:val="00013E4E"/>
    <w:rsid w:val="000264C2"/>
    <w:rsid w:val="00050A3D"/>
    <w:rsid w:val="00060760"/>
    <w:rsid w:val="0006353C"/>
    <w:rsid w:val="00077E23"/>
    <w:rsid w:val="000B5228"/>
    <w:rsid w:val="000B660D"/>
    <w:rsid w:val="000C31E5"/>
    <w:rsid w:val="000C393B"/>
    <w:rsid w:val="000C3E62"/>
    <w:rsid w:val="000D2D4F"/>
    <w:rsid w:val="000D42AF"/>
    <w:rsid w:val="000F179E"/>
    <w:rsid w:val="00112F69"/>
    <w:rsid w:val="001720DB"/>
    <w:rsid w:val="0017286C"/>
    <w:rsid w:val="0017681A"/>
    <w:rsid w:val="00181AFF"/>
    <w:rsid w:val="00193F61"/>
    <w:rsid w:val="001B47DB"/>
    <w:rsid w:val="001C637B"/>
    <w:rsid w:val="001D2A7F"/>
    <w:rsid w:val="001D7105"/>
    <w:rsid w:val="001E33C5"/>
    <w:rsid w:val="001E5EAE"/>
    <w:rsid w:val="00201508"/>
    <w:rsid w:val="0020356C"/>
    <w:rsid w:val="00212905"/>
    <w:rsid w:val="002457E6"/>
    <w:rsid w:val="00255546"/>
    <w:rsid w:val="002A2ACA"/>
    <w:rsid w:val="002B17BC"/>
    <w:rsid w:val="002B76F9"/>
    <w:rsid w:val="002D6F08"/>
    <w:rsid w:val="002F7068"/>
    <w:rsid w:val="003052D8"/>
    <w:rsid w:val="00324A79"/>
    <w:rsid w:val="00330974"/>
    <w:rsid w:val="003736B0"/>
    <w:rsid w:val="00383E8C"/>
    <w:rsid w:val="00383F0D"/>
    <w:rsid w:val="00397295"/>
    <w:rsid w:val="003A0666"/>
    <w:rsid w:val="003F4C6B"/>
    <w:rsid w:val="003F6C71"/>
    <w:rsid w:val="00401A6F"/>
    <w:rsid w:val="00421F0F"/>
    <w:rsid w:val="00432707"/>
    <w:rsid w:val="00432F03"/>
    <w:rsid w:val="00444F64"/>
    <w:rsid w:val="00463ADF"/>
    <w:rsid w:val="00474957"/>
    <w:rsid w:val="00476AF0"/>
    <w:rsid w:val="00487B2E"/>
    <w:rsid w:val="004A7AA0"/>
    <w:rsid w:val="004B0D91"/>
    <w:rsid w:val="004C0878"/>
    <w:rsid w:val="00521250"/>
    <w:rsid w:val="00533846"/>
    <w:rsid w:val="005432BE"/>
    <w:rsid w:val="005612C5"/>
    <w:rsid w:val="00574511"/>
    <w:rsid w:val="00576982"/>
    <w:rsid w:val="00580B0D"/>
    <w:rsid w:val="00580EF4"/>
    <w:rsid w:val="005B20DF"/>
    <w:rsid w:val="005C7B6F"/>
    <w:rsid w:val="005D14C8"/>
    <w:rsid w:val="005D6682"/>
    <w:rsid w:val="005E0202"/>
    <w:rsid w:val="005F50FA"/>
    <w:rsid w:val="005F65FA"/>
    <w:rsid w:val="00606A62"/>
    <w:rsid w:val="00606BAC"/>
    <w:rsid w:val="0061605A"/>
    <w:rsid w:val="0061708F"/>
    <w:rsid w:val="006259D9"/>
    <w:rsid w:val="0064359F"/>
    <w:rsid w:val="00655ED4"/>
    <w:rsid w:val="00657FEC"/>
    <w:rsid w:val="00664785"/>
    <w:rsid w:val="00664C64"/>
    <w:rsid w:val="00670B21"/>
    <w:rsid w:val="00671984"/>
    <w:rsid w:val="00676A5C"/>
    <w:rsid w:val="00681078"/>
    <w:rsid w:val="006B3279"/>
    <w:rsid w:val="006C22FC"/>
    <w:rsid w:val="006E00A7"/>
    <w:rsid w:val="006E443C"/>
    <w:rsid w:val="006F6980"/>
    <w:rsid w:val="0070359A"/>
    <w:rsid w:val="007056B4"/>
    <w:rsid w:val="00713835"/>
    <w:rsid w:val="00716892"/>
    <w:rsid w:val="0072150C"/>
    <w:rsid w:val="00732143"/>
    <w:rsid w:val="007445AB"/>
    <w:rsid w:val="00772B3C"/>
    <w:rsid w:val="007805ED"/>
    <w:rsid w:val="007E50C3"/>
    <w:rsid w:val="008073CD"/>
    <w:rsid w:val="00833F8C"/>
    <w:rsid w:val="008451C1"/>
    <w:rsid w:val="00850FD2"/>
    <w:rsid w:val="008756F6"/>
    <w:rsid w:val="00891FA8"/>
    <w:rsid w:val="00895DA5"/>
    <w:rsid w:val="008970AF"/>
    <w:rsid w:val="008C598C"/>
    <w:rsid w:val="008D0ACB"/>
    <w:rsid w:val="008D16DC"/>
    <w:rsid w:val="008D3DF0"/>
    <w:rsid w:val="008E35D9"/>
    <w:rsid w:val="008F122D"/>
    <w:rsid w:val="008F77E1"/>
    <w:rsid w:val="009017D7"/>
    <w:rsid w:val="009120D8"/>
    <w:rsid w:val="00933147"/>
    <w:rsid w:val="009427CE"/>
    <w:rsid w:val="009447C4"/>
    <w:rsid w:val="009521B3"/>
    <w:rsid w:val="00971A49"/>
    <w:rsid w:val="00982265"/>
    <w:rsid w:val="009873E6"/>
    <w:rsid w:val="00993541"/>
    <w:rsid w:val="009942C8"/>
    <w:rsid w:val="00995EE4"/>
    <w:rsid w:val="009A115D"/>
    <w:rsid w:val="009A3AD1"/>
    <w:rsid w:val="009A7F71"/>
    <w:rsid w:val="009C7E19"/>
    <w:rsid w:val="009D025D"/>
    <w:rsid w:val="009D3927"/>
    <w:rsid w:val="009D5675"/>
    <w:rsid w:val="009D7359"/>
    <w:rsid w:val="009E2AF4"/>
    <w:rsid w:val="009F5C96"/>
    <w:rsid w:val="009F6E9E"/>
    <w:rsid w:val="00A07883"/>
    <w:rsid w:val="00A13068"/>
    <w:rsid w:val="00A13947"/>
    <w:rsid w:val="00A13A62"/>
    <w:rsid w:val="00A15A02"/>
    <w:rsid w:val="00A21A13"/>
    <w:rsid w:val="00A459A2"/>
    <w:rsid w:val="00A57C04"/>
    <w:rsid w:val="00A62501"/>
    <w:rsid w:val="00A6672F"/>
    <w:rsid w:val="00A82840"/>
    <w:rsid w:val="00A83B91"/>
    <w:rsid w:val="00AA423B"/>
    <w:rsid w:val="00AA5631"/>
    <w:rsid w:val="00AB7352"/>
    <w:rsid w:val="00AC0BE2"/>
    <w:rsid w:val="00AD0DAD"/>
    <w:rsid w:val="00AD1361"/>
    <w:rsid w:val="00AD7D7A"/>
    <w:rsid w:val="00AE1293"/>
    <w:rsid w:val="00AF6BE2"/>
    <w:rsid w:val="00B16EDE"/>
    <w:rsid w:val="00B20D7A"/>
    <w:rsid w:val="00B2156D"/>
    <w:rsid w:val="00B37F78"/>
    <w:rsid w:val="00B629C6"/>
    <w:rsid w:val="00B87E9B"/>
    <w:rsid w:val="00BA174C"/>
    <w:rsid w:val="00BA5CAB"/>
    <w:rsid w:val="00BB53FA"/>
    <w:rsid w:val="00BC137F"/>
    <w:rsid w:val="00BC53E8"/>
    <w:rsid w:val="00BD2DDD"/>
    <w:rsid w:val="00BF2138"/>
    <w:rsid w:val="00C058C9"/>
    <w:rsid w:val="00C259B9"/>
    <w:rsid w:val="00C303D9"/>
    <w:rsid w:val="00C84F99"/>
    <w:rsid w:val="00CA6DB9"/>
    <w:rsid w:val="00CC203A"/>
    <w:rsid w:val="00CC2418"/>
    <w:rsid w:val="00CE7B0B"/>
    <w:rsid w:val="00CF0A6F"/>
    <w:rsid w:val="00CF66C7"/>
    <w:rsid w:val="00D04F51"/>
    <w:rsid w:val="00D3138C"/>
    <w:rsid w:val="00D41CF9"/>
    <w:rsid w:val="00D42BAF"/>
    <w:rsid w:val="00D65BE4"/>
    <w:rsid w:val="00D73E8A"/>
    <w:rsid w:val="00D76ECC"/>
    <w:rsid w:val="00DC59C6"/>
    <w:rsid w:val="00DF2833"/>
    <w:rsid w:val="00E036AD"/>
    <w:rsid w:val="00E135C2"/>
    <w:rsid w:val="00E20250"/>
    <w:rsid w:val="00E344BA"/>
    <w:rsid w:val="00E37164"/>
    <w:rsid w:val="00E3718F"/>
    <w:rsid w:val="00E46C0A"/>
    <w:rsid w:val="00E6321C"/>
    <w:rsid w:val="00E7250A"/>
    <w:rsid w:val="00E826C5"/>
    <w:rsid w:val="00E87903"/>
    <w:rsid w:val="00E95328"/>
    <w:rsid w:val="00EE1F65"/>
    <w:rsid w:val="00EE72C8"/>
    <w:rsid w:val="00EF1086"/>
    <w:rsid w:val="00F04226"/>
    <w:rsid w:val="00F334ED"/>
    <w:rsid w:val="00F71E1D"/>
    <w:rsid w:val="00F776A5"/>
    <w:rsid w:val="00F80E2D"/>
    <w:rsid w:val="00F84C0F"/>
    <w:rsid w:val="00FA63D3"/>
    <w:rsid w:val="00FC01C0"/>
    <w:rsid w:val="00FC033D"/>
    <w:rsid w:val="00FD0474"/>
    <w:rsid w:val="00FD5A23"/>
    <w:rsid w:val="00FE03DF"/>
    <w:rsid w:val="00FE2146"/>
    <w:rsid w:val="00FE6A51"/>
    <w:rsid w:val="00FF4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B21"/>
  </w:style>
  <w:style w:type="paragraph" w:styleId="Heading1">
    <w:name w:val="heading 1"/>
    <w:basedOn w:val="Normal"/>
    <w:link w:val="Heading1Char"/>
    <w:uiPriority w:val="9"/>
    <w:qFormat/>
    <w:rsid w:val="00E344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41CF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41CF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344B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E344B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3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E344B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1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1170</Words>
  <Characters>6675</Characters>
  <Application>Microsoft Office Word</Application>
  <DocSecurity>0</DocSecurity>
  <Lines>55</Lines>
  <Paragraphs>15</Paragraphs>
  <ScaleCrop>false</ScaleCrop>
  <Company/>
  <LinksUpToDate>false</LinksUpToDate>
  <CharactersWithSpaces>7830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Marek</cp:lastModifiedBy>
  <cp:revision>2</cp:revision>
  <dcterms:created xsi:type="dcterms:W3CDTF">2015-03-10T23:38:00Z</dcterms:created>
  <dcterms:modified xsi:type="dcterms:W3CDTF">2015-03-10T23:43:00Z</dcterms:modified>
</cp:coreProperties>
</file>